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E463B" w14:textId="77FD2170" w:rsidR="000C4F4C" w:rsidRPr="003E0110" w:rsidRDefault="000C4F4C" w:rsidP="000C4F4C">
      <w:pPr>
        <w:pStyle w:val="Geenafstand"/>
        <w:rPr>
          <w:rFonts w:cstheme="minorHAnsi"/>
          <w:b/>
          <w:color w:val="000000"/>
        </w:rPr>
      </w:pPr>
      <w:bookmarkStart w:id="0" w:name="_GoBack"/>
      <w:bookmarkEnd w:id="0"/>
      <w:r w:rsidRPr="003E0110">
        <w:rPr>
          <w:rFonts w:cstheme="minorHAnsi"/>
          <w:b/>
          <w:color w:val="000000"/>
        </w:rPr>
        <w:t>Algemene bepalingen behorend bij de behandelingsovereenkomst tussen de therapeut van vof Minskenwurk en de cliënt / de cliënten</w:t>
      </w:r>
    </w:p>
    <w:p w14:paraId="4E993DFE" w14:textId="77777777" w:rsidR="000C4F4C" w:rsidRPr="000C4F4C" w:rsidRDefault="000C4F4C" w:rsidP="000C4F4C">
      <w:pPr>
        <w:pStyle w:val="Geenafstand"/>
        <w:rPr>
          <w:rFonts w:cstheme="minorHAnsi"/>
          <w:color w:val="000000"/>
          <w:sz w:val="16"/>
          <w:szCs w:val="16"/>
        </w:rPr>
      </w:pPr>
    </w:p>
    <w:p w14:paraId="67EC1D27"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1. </w:t>
      </w:r>
      <w:r w:rsidRPr="000C4F4C">
        <w:rPr>
          <w:rFonts w:cstheme="minorHAnsi"/>
          <w:color w:val="000000"/>
          <w:sz w:val="16"/>
          <w:szCs w:val="16"/>
        </w:rPr>
        <w:tab/>
        <w:t>Indien cliënt na het eerste kennismakingsgesprek een nieuwe datum heeft</w:t>
      </w:r>
      <w:r>
        <w:rPr>
          <w:rFonts w:cstheme="minorHAnsi"/>
          <w:color w:val="000000"/>
          <w:sz w:val="16"/>
          <w:szCs w:val="16"/>
        </w:rPr>
        <w:t xml:space="preserve"> </w:t>
      </w:r>
      <w:r w:rsidRPr="000C4F4C">
        <w:rPr>
          <w:rFonts w:cstheme="minorHAnsi"/>
          <w:color w:val="000000"/>
          <w:sz w:val="16"/>
          <w:szCs w:val="16"/>
        </w:rPr>
        <w:t>afgesproken voor een vervolggesprek, is er sprake van een</w:t>
      </w:r>
      <w:r>
        <w:rPr>
          <w:rFonts w:cstheme="minorHAnsi"/>
          <w:color w:val="000000"/>
          <w:sz w:val="16"/>
          <w:szCs w:val="16"/>
        </w:rPr>
        <w:t xml:space="preserve"> </w:t>
      </w:r>
      <w:r w:rsidRPr="000C4F4C">
        <w:rPr>
          <w:rFonts w:cstheme="minorHAnsi"/>
          <w:color w:val="000000"/>
          <w:sz w:val="16"/>
          <w:szCs w:val="16"/>
        </w:rPr>
        <w:t>behandelingsovereenkomst. Deze behandelingsovereenkomst wordt op schrift vastgelegd.</w:t>
      </w:r>
    </w:p>
    <w:p w14:paraId="68273FE0"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2. </w:t>
      </w:r>
      <w:r w:rsidRPr="000C4F4C">
        <w:rPr>
          <w:rFonts w:cstheme="minorHAnsi"/>
          <w:color w:val="000000"/>
          <w:sz w:val="16"/>
          <w:szCs w:val="16"/>
        </w:rPr>
        <w:tab/>
        <w:t xml:space="preserve">De behandelingsovereenkomst is tweeledig; </w:t>
      </w:r>
    </w:p>
    <w:p w14:paraId="44CA64FE"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 xml:space="preserve">De therapeut en de cliënt gaan een relatie met elkaar aan voor een bepaalde periode in de   verhouding therapeut – cliënt. </w:t>
      </w:r>
    </w:p>
    <w:p w14:paraId="23913E57" w14:textId="77777777" w:rsidR="000C4F4C" w:rsidRDefault="000C4F4C" w:rsidP="000C4F4C">
      <w:pPr>
        <w:pStyle w:val="Geenafstand"/>
        <w:rPr>
          <w:rFonts w:cstheme="minorHAnsi"/>
          <w:color w:val="000000"/>
          <w:sz w:val="16"/>
          <w:szCs w:val="16"/>
        </w:rPr>
      </w:pPr>
      <w:r>
        <w:rPr>
          <w:rFonts w:cstheme="minorHAnsi"/>
          <w:color w:val="000000"/>
          <w:sz w:val="16"/>
          <w:szCs w:val="16"/>
        </w:rPr>
        <w:t xml:space="preserve">      </w:t>
      </w:r>
      <w:r>
        <w:rPr>
          <w:rFonts w:cstheme="minorHAnsi"/>
          <w:color w:val="000000"/>
          <w:sz w:val="16"/>
          <w:szCs w:val="16"/>
        </w:rPr>
        <w:tab/>
      </w:r>
      <w:r w:rsidRPr="000C4F4C">
        <w:rPr>
          <w:rFonts w:cstheme="minorHAnsi"/>
          <w:color w:val="000000"/>
          <w:sz w:val="16"/>
          <w:szCs w:val="16"/>
        </w:rPr>
        <w:t xml:space="preserve">De behandeling heeft betrekking heeft op de door cliënt aangedragen hulpvraag en behandeldoelen. Deze kunnen lopende </w:t>
      </w:r>
    </w:p>
    <w:p w14:paraId="16114FD2"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het traject worden bijgesteld, gespecificeerd.</w:t>
      </w:r>
    </w:p>
    <w:p w14:paraId="312FF851"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3. </w:t>
      </w:r>
      <w:r w:rsidRPr="000C4F4C">
        <w:rPr>
          <w:rFonts w:cstheme="minorHAnsi"/>
          <w:color w:val="000000"/>
          <w:sz w:val="16"/>
          <w:szCs w:val="16"/>
        </w:rPr>
        <w:tab/>
        <w:t>De overeenkomst kan op de volgende manieren of door de volgende omstandigheden</w:t>
      </w:r>
      <w:r>
        <w:rPr>
          <w:rFonts w:cstheme="minorHAnsi"/>
          <w:color w:val="000000"/>
          <w:sz w:val="16"/>
          <w:szCs w:val="16"/>
        </w:rPr>
        <w:t xml:space="preserve"> </w:t>
      </w:r>
      <w:r w:rsidRPr="000C4F4C">
        <w:rPr>
          <w:rFonts w:cstheme="minorHAnsi"/>
          <w:color w:val="000000"/>
          <w:sz w:val="16"/>
          <w:szCs w:val="16"/>
        </w:rPr>
        <w:tab/>
        <w:t>worden beëindigd:</w:t>
      </w:r>
    </w:p>
    <w:p w14:paraId="18560AC7"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a. </w:t>
      </w:r>
      <w:r>
        <w:rPr>
          <w:rFonts w:cstheme="minorHAnsi"/>
          <w:color w:val="000000"/>
          <w:sz w:val="16"/>
          <w:szCs w:val="16"/>
        </w:rPr>
        <w:tab/>
      </w:r>
      <w:r w:rsidRPr="000C4F4C">
        <w:rPr>
          <w:rFonts w:cstheme="minorHAnsi"/>
          <w:color w:val="000000"/>
          <w:sz w:val="16"/>
          <w:szCs w:val="16"/>
        </w:rPr>
        <w:t>Therapeut en cliënt bepalen in gezamenlijk overleg dat geen sessies meer nodig zijn;</w:t>
      </w:r>
    </w:p>
    <w:p w14:paraId="37E8357B"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b. </w:t>
      </w:r>
      <w:r>
        <w:rPr>
          <w:rFonts w:cstheme="minorHAnsi"/>
          <w:color w:val="000000"/>
          <w:sz w:val="16"/>
          <w:szCs w:val="16"/>
        </w:rPr>
        <w:tab/>
      </w:r>
      <w:r w:rsidRPr="000C4F4C">
        <w:rPr>
          <w:rFonts w:cstheme="minorHAnsi"/>
          <w:color w:val="000000"/>
          <w:sz w:val="16"/>
          <w:szCs w:val="16"/>
        </w:rPr>
        <w:t>Cliënt geeft aan, mondeling, schriftelijk of via email dat hij geen sessies meer wilt</w:t>
      </w:r>
      <w:r>
        <w:rPr>
          <w:rFonts w:cstheme="minorHAnsi"/>
          <w:color w:val="000000"/>
          <w:sz w:val="16"/>
          <w:szCs w:val="16"/>
        </w:rPr>
        <w:t xml:space="preserve"> </w:t>
      </w:r>
      <w:r w:rsidRPr="000C4F4C">
        <w:rPr>
          <w:rFonts w:cstheme="minorHAnsi"/>
          <w:color w:val="000000"/>
          <w:sz w:val="16"/>
          <w:szCs w:val="16"/>
        </w:rPr>
        <w:t>afspreken;</w:t>
      </w:r>
    </w:p>
    <w:p w14:paraId="62588A92"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c. </w:t>
      </w:r>
      <w:r>
        <w:rPr>
          <w:rFonts w:cstheme="minorHAnsi"/>
          <w:color w:val="000000"/>
          <w:sz w:val="16"/>
          <w:szCs w:val="16"/>
        </w:rPr>
        <w:tab/>
      </w:r>
      <w:r w:rsidRPr="000C4F4C">
        <w:rPr>
          <w:rFonts w:cstheme="minorHAnsi"/>
          <w:color w:val="000000"/>
          <w:sz w:val="16"/>
          <w:szCs w:val="16"/>
        </w:rPr>
        <w:t>De therapeut geeft aan, mondeling, schriftelijk of via email, geen sessies meer te zullen geven;</w:t>
      </w:r>
    </w:p>
    <w:p w14:paraId="79C8E98A" w14:textId="77777777" w:rsidR="000C4F4C" w:rsidRDefault="000C4F4C" w:rsidP="000C4F4C">
      <w:pPr>
        <w:pStyle w:val="Geenafstand"/>
        <w:ind w:left="1413" w:hanging="705"/>
        <w:rPr>
          <w:rFonts w:cstheme="minorHAnsi"/>
          <w:color w:val="000000"/>
          <w:sz w:val="16"/>
          <w:szCs w:val="16"/>
        </w:rPr>
      </w:pPr>
      <w:r>
        <w:rPr>
          <w:rFonts w:cstheme="minorHAnsi"/>
          <w:color w:val="000000"/>
          <w:sz w:val="16"/>
          <w:szCs w:val="16"/>
        </w:rPr>
        <w:t xml:space="preserve">d. </w:t>
      </w:r>
      <w:r>
        <w:rPr>
          <w:rFonts w:cstheme="minorHAnsi"/>
          <w:color w:val="000000"/>
          <w:sz w:val="16"/>
          <w:szCs w:val="16"/>
        </w:rPr>
        <w:tab/>
      </w:r>
      <w:r w:rsidRPr="000C4F4C">
        <w:rPr>
          <w:rFonts w:cstheme="minorHAnsi"/>
          <w:color w:val="000000"/>
          <w:sz w:val="16"/>
          <w:szCs w:val="16"/>
        </w:rPr>
        <w:t>Cliënt houdt zich herhaaldelijk niet aan de algemene bepalingen uit deze behandelingso</w:t>
      </w:r>
      <w:r>
        <w:rPr>
          <w:rFonts w:cstheme="minorHAnsi"/>
          <w:color w:val="000000"/>
          <w:sz w:val="16"/>
          <w:szCs w:val="16"/>
        </w:rPr>
        <w:t>v</w:t>
      </w:r>
      <w:r w:rsidRPr="000C4F4C">
        <w:rPr>
          <w:rFonts w:cstheme="minorHAnsi"/>
          <w:color w:val="000000"/>
          <w:sz w:val="16"/>
          <w:szCs w:val="16"/>
        </w:rPr>
        <w:t xml:space="preserve">ereenkomst of aan afspraken die gedurende de sessies zijn gemaakt tussen cliënt en de </w:t>
      </w:r>
      <w:r>
        <w:rPr>
          <w:rFonts w:cstheme="minorHAnsi"/>
          <w:color w:val="000000"/>
          <w:sz w:val="16"/>
          <w:szCs w:val="16"/>
        </w:rPr>
        <w:t>therapeut;</w:t>
      </w:r>
    </w:p>
    <w:p w14:paraId="2BB43F8E" w14:textId="77777777" w:rsidR="000C4F4C" w:rsidRPr="000C4F4C" w:rsidRDefault="000C4F4C" w:rsidP="000C4F4C">
      <w:pPr>
        <w:pStyle w:val="Geenafstand"/>
        <w:ind w:left="1413" w:hanging="705"/>
        <w:rPr>
          <w:rFonts w:cstheme="minorHAnsi"/>
          <w:color w:val="000000"/>
          <w:sz w:val="16"/>
          <w:szCs w:val="16"/>
        </w:rPr>
      </w:pPr>
      <w:r>
        <w:rPr>
          <w:rFonts w:cstheme="minorHAnsi"/>
          <w:color w:val="000000"/>
          <w:sz w:val="16"/>
          <w:szCs w:val="16"/>
        </w:rPr>
        <w:t>e.</w:t>
      </w:r>
      <w:r>
        <w:rPr>
          <w:rFonts w:cstheme="minorHAnsi"/>
          <w:color w:val="000000"/>
          <w:sz w:val="16"/>
          <w:szCs w:val="16"/>
        </w:rPr>
        <w:tab/>
      </w:r>
      <w:r w:rsidRPr="000C4F4C">
        <w:rPr>
          <w:rFonts w:cstheme="minorHAnsi"/>
          <w:color w:val="000000"/>
          <w:sz w:val="16"/>
          <w:szCs w:val="16"/>
        </w:rPr>
        <w:t>De therapeut is van mening dat in verband met de problematiek van de cliënt en de competentie van de therapeut, de therapeut niet bekwaam is de cliënt te begeleiden. Dit is in ieder geval aan de orde wanneer de problematiek direct verband houdt met contra-indicaties.</w:t>
      </w:r>
    </w:p>
    <w:p w14:paraId="3CF6FE22"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4. </w:t>
      </w:r>
      <w:r w:rsidRPr="000C4F4C">
        <w:rPr>
          <w:rFonts w:cstheme="minorHAnsi"/>
          <w:color w:val="000000"/>
          <w:sz w:val="16"/>
          <w:szCs w:val="16"/>
        </w:rPr>
        <w:tab/>
        <w:t xml:space="preserve">De overeenkomst eindigt van rechtswege indien er geen sessie afgesproken is voor een </w:t>
      </w:r>
      <w:r>
        <w:rPr>
          <w:rFonts w:cstheme="minorHAnsi"/>
          <w:color w:val="000000"/>
          <w:sz w:val="16"/>
          <w:szCs w:val="16"/>
        </w:rPr>
        <w:t xml:space="preserve"> </w:t>
      </w:r>
      <w:r w:rsidRPr="000C4F4C">
        <w:rPr>
          <w:rFonts w:cstheme="minorHAnsi"/>
          <w:color w:val="000000"/>
          <w:sz w:val="16"/>
          <w:szCs w:val="16"/>
        </w:rPr>
        <w:t xml:space="preserve">termijn van langer dan drie maanden na de laatst gehouden sessie, tenzij uitdrukkelijk anders  </w:t>
      </w:r>
      <w:r w:rsidRPr="000C4F4C">
        <w:rPr>
          <w:rFonts w:cstheme="minorHAnsi"/>
          <w:color w:val="000000"/>
          <w:sz w:val="16"/>
          <w:szCs w:val="16"/>
        </w:rPr>
        <w:tab/>
        <w:t>afgesproken tussen therapeut en cliënt;</w:t>
      </w:r>
    </w:p>
    <w:p w14:paraId="6A802621"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5. </w:t>
      </w:r>
      <w:r w:rsidRPr="000C4F4C">
        <w:rPr>
          <w:rFonts w:cstheme="minorHAnsi"/>
          <w:color w:val="000000"/>
          <w:sz w:val="16"/>
          <w:szCs w:val="16"/>
        </w:rPr>
        <w:tab/>
        <w:t xml:space="preserve">Bij het aangaan van de overeenkomst wordt voor een te houden sessie een bedrag per sessie  afgesproken. Dit is opgenomen in de behandelovereenkomst. </w:t>
      </w:r>
    </w:p>
    <w:p w14:paraId="5143C0A4" w14:textId="77777777" w:rsidR="00F57702" w:rsidRDefault="000C4F4C" w:rsidP="00F57702">
      <w:pPr>
        <w:pStyle w:val="Geenafstand"/>
        <w:ind w:left="705" w:hanging="705"/>
        <w:rPr>
          <w:rFonts w:cstheme="minorHAnsi"/>
          <w:color w:val="000000"/>
          <w:sz w:val="16"/>
          <w:szCs w:val="16"/>
        </w:rPr>
      </w:pPr>
      <w:r w:rsidRPr="000C4F4C">
        <w:rPr>
          <w:rFonts w:cstheme="minorHAnsi"/>
          <w:color w:val="000000"/>
          <w:sz w:val="16"/>
          <w:szCs w:val="16"/>
        </w:rPr>
        <w:t>6.</w:t>
      </w:r>
      <w:r w:rsidRPr="000C4F4C">
        <w:rPr>
          <w:rFonts w:cstheme="minorHAnsi"/>
          <w:color w:val="000000"/>
          <w:sz w:val="16"/>
          <w:szCs w:val="16"/>
        </w:rPr>
        <w:tab/>
        <w:t xml:space="preserve">In aanvulling op de bepaling nummer 5 is de tijd voor sessies met twee personen </w:t>
      </w:r>
      <w:r w:rsidR="00F57702">
        <w:rPr>
          <w:rFonts w:cstheme="minorHAnsi"/>
          <w:color w:val="000000"/>
          <w:sz w:val="16"/>
          <w:szCs w:val="16"/>
        </w:rPr>
        <w:t>anderhalf uur</w:t>
      </w:r>
    </w:p>
    <w:p w14:paraId="2F4228B3" w14:textId="77777777" w:rsidR="003E0110" w:rsidRPr="003E0110" w:rsidRDefault="003E0110" w:rsidP="003E0110">
      <w:pPr>
        <w:numPr>
          <w:ilvl w:val="12"/>
          <w:numId w:val="0"/>
        </w:numPr>
        <w:ind w:firstLine="705"/>
        <w:rPr>
          <w:rFonts w:asciiTheme="minorHAnsi" w:hAnsiTheme="minorHAnsi" w:cstheme="minorHAnsi"/>
          <w:sz w:val="16"/>
          <w:szCs w:val="16"/>
        </w:rPr>
      </w:pPr>
      <w:r w:rsidRPr="003E0110">
        <w:rPr>
          <w:rFonts w:asciiTheme="minorHAnsi" w:hAnsiTheme="minorHAnsi" w:cstheme="minorHAnsi"/>
          <w:sz w:val="16"/>
          <w:szCs w:val="16"/>
        </w:rPr>
        <w:t>De door de therapeut toegezonden factuur behoort binnen veertien dagen na datum betaald te zijn.</w:t>
      </w:r>
    </w:p>
    <w:p w14:paraId="18201BB1" w14:textId="77777777" w:rsidR="003E0110" w:rsidRPr="003E0110" w:rsidRDefault="003E0110" w:rsidP="003E0110">
      <w:pPr>
        <w:numPr>
          <w:ilvl w:val="12"/>
          <w:numId w:val="0"/>
        </w:numPr>
        <w:ind w:left="705"/>
        <w:rPr>
          <w:rFonts w:asciiTheme="minorHAnsi" w:hAnsiTheme="minorHAnsi" w:cstheme="minorHAnsi"/>
          <w:sz w:val="16"/>
          <w:szCs w:val="16"/>
        </w:rPr>
      </w:pPr>
      <w:r w:rsidRPr="003E0110">
        <w:rPr>
          <w:rFonts w:asciiTheme="minorHAnsi" w:hAnsiTheme="minorHAnsi" w:cstheme="minorHAnsi"/>
          <w:sz w:val="16"/>
          <w:szCs w:val="16"/>
        </w:rPr>
        <w:t xml:space="preserve">Bij niet betaling binnen dertig dagen is de cliënt in verzuim en mag de therapeut zonder nadere ingebrekestelling 1% rente per maand  in rekening brengen. Na dertig dagen is de therapeut gerechtigd een betalingsherinnering te sturen, waarvoor € 25,00 euro  in rekening gebracht mag worden. Is binnen 14 dagen na het sturen van de betalingsherinnering de rekening nog niet voldaan   dan is de therapeut gerechtigd een incassomaatregel te treffen. De kosten van de incassomaatregel komen voor rekening van de cliënt. Voor het treffen van betalingsmaatregelen geldt onverkort, dat dit te goeder trouw en in redelijkheid en billijkheid moet geschieden. Overmacht aan de kant van de cliënt moet ten allen tijde met de therapeut besproken kunnen worden. De  schade aan het hulpverleningsproces door niet-betaling dient zoveel als mogelijk door  therapeut en cliënt begrensd te worden. </w:t>
      </w:r>
    </w:p>
    <w:p w14:paraId="22D325C7"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7. </w:t>
      </w:r>
      <w:r w:rsidRPr="000C4F4C">
        <w:rPr>
          <w:rFonts w:cstheme="minorHAnsi"/>
          <w:color w:val="000000"/>
          <w:sz w:val="16"/>
          <w:szCs w:val="16"/>
        </w:rPr>
        <w:tab/>
        <w:t>Indien sprake is van het bepaalde in lid 4 wordt bij een nieuwe afspraak een nieuwe overeenkomst van kracht met mogelijk een ander uurtarief.</w:t>
      </w:r>
    </w:p>
    <w:p w14:paraId="195CF9EB"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8.</w:t>
      </w:r>
      <w:r w:rsidRPr="000C4F4C">
        <w:rPr>
          <w:rFonts w:cstheme="minorHAnsi"/>
          <w:color w:val="000000"/>
          <w:sz w:val="16"/>
          <w:szCs w:val="16"/>
        </w:rPr>
        <w:tab/>
        <w:t>Indien verhinderd dient een afgesproken sess</w:t>
      </w:r>
      <w:r w:rsidR="00F57702">
        <w:rPr>
          <w:rFonts w:cstheme="minorHAnsi"/>
          <w:color w:val="000000"/>
          <w:sz w:val="16"/>
          <w:szCs w:val="16"/>
        </w:rPr>
        <w:t>ie 24</w:t>
      </w:r>
      <w:r w:rsidRPr="000C4F4C">
        <w:rPr>
          <w:rFonts w:cstheme="minorHAnsi"/>
          <w:color w:val="000000"/>
          <w:sz w:val="16"/>
          <w:szCs w:val="16"/>
        </w:rPr>
        <w:t xml:space="preserve"> uur / </w:t>
      </w:r>
      <w:r w:rsidR="00F57702">
        <w:rPr>
          <w:rFonts w:cstheme="minorHAnsi"/>
          <w:color w:val="000000"/>
          <w:sz w:val="16"/>
          <w:szCs w:val="16"/>
        </w:rPr>
        <w:t xml:space="preserve">een </w:t>
      </w:r>
      <w:r w:rsidRPr="000C4F4C">
        <w:rPr>
          <w:rFonts w:cstheme="minorHAnsi"/>
          <w:color w:val="000000"/>
          <w:sz w:val="16"/>
          <w:szCs w:val="16"/>
        </w:rPr>
        <w:t xml:space="preserve">werkdagen van te voren te </w:t>
      </w:r>
      <w:r w:rsidR="00F57702">
        <w:rPr>
          <w:rFonts w:cstheme="minorHAnsi"/>
          <w:color w:val="000000"/>
          <w:sz w:val="16"/>
          <w:szCs w:val="16"/>
        </w:rPr>
        <w:t>w</w:t>
      </w:r>
      <w:r w:rsidRPr="000C4F4C">
        <w:rPr>
          <w:rFonts w:cstheme="minorHAnsi"/>
          <w:color w:val="000000"/>
          <w:sz w:val="16"/>
          <w:szCs w:val="16"/>
        </w:rPr>
        <w:t>orden afgemeld. De therapeut brengt de kosten voor deze gemiste sessie in rekening</w:t>
      </w:r>
      <w:r w:rsidR="00F57702">
        <w:rPr>
          <w:rFonts w:cstheme="minorHAnsi"/>
          <w:color w:val="000000"/>
          <w:sz w:val="16"/>
          <w:szCs w:val="16"/>
        </w:rPr>
        <w:t xml:space="preserve"> </w:t>
      </w:r>
      <w:r w:rsidRPr="000C4F4C">
        <w:rPr>
          <w:rFonts w:cstheme="minorHAnsi"/>
          <w:color w:val="000000"/>
          <w:sz w:val="16"/>
          <w:szCs w:val="16"/>
        </w:rPr>
        <w:t>wanneer cliënt zich niet tijdig heeft afgemeld, ongeacht de reden voor afmelding. Dit geldt</w:t>
      </w:r>
      <w:r w:rsidR="00F57702">
        <w:rPr>
          <w:rFonts w:cstheme="minorHAnsi"/>
          <w:color w:val="000000"/>
          <w:sz w:val="16"/>
          <w:szCs w:val="16"/>
        </w:rPr>
        <w:t xml:space="preserve"> </w:t>
      </w:r>
      <w:r w:rsidRPr="000C4F4C">
        <w:rPr>
          <w:rFonts w:cstheme="minorHAnsi"/>
          <w:color w:val="000000"/>
          <w:sz w:val="16"/>
          <w:szCs w:val="16"/>
        </w:rPr>
        <w:t>ook wanneer de cliënt om welke reden dan ook, niet komt op afgesproken tijd en dag.</w:t>
      </w:r>
    </w:p>
    <w:p w14:paraId="1EEC6FCF"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9. </w:t>
      </w:r>
      <w:r w:rsidRPr="000C4F4C">
        <w:rPr>
          <w:rFonts w:cstheme="minorHAnsi"/>
          <w:color w:val="000000"/>
          <w:sz w:val="16"/>
          <w:szCs w:val="16"/>
        </w:rPr>
        <w:tab/>
        <w:t xml:space="preserve">De therapeut houdt een </w:t>
      </w:r>
      <w:r w:rsidR="00F57702">
        <w:rPr>
          <w:rFonts w:cstheme="minorHAnsi"/>
          <w:color w:val="000000"/>
          <w:sz w:val="16"/>
          <w:szCs w:val="16"/>
        </w:rPr>
        <w:t xml:space="preserve">digitaal </w:t>
      </w:r>
      <w:r w:rsidRPr="000C4F4C">
        <w:rPr>
          <w:rFonts w:cstheme="minorHAnsi"/>
          <w:color w:val="000000"/>
          <w:sz w:val="16"/>
          <w:szCs w:val="16"/>
        </w:rPr>
        <w:t>dossier bij van aantekeningen van de gehouden sessies en andere relevante documenten, dat op diens verzoek door de cliënt kan worden ingezien. Tegen betaling van 10ct per pagina wordt (een deel van) het dossier gekopieerd.</w:t>
      </w:r>
    </w:p>
    <w:p w14:paraId="6F8A1DF4"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10.</w:t>
      </w:r>
      <w:r w:rsidRPr="000C4F4C">
        <w:rPr>
          <w:rFonts w:cstheme="minorHAnsi"/>
          <w:color w:val="000000"/>
          <w:sz w:val="16"/>
          <w:szCs w:val="16"/>
        </w:rPr>
        <w:tab/>
        <w:t>De therapeut houdt zich aan zijn geheimhoudingsplicht. Gegevens van de cliënt worden alleen met diens uitdrukkelijke goedkeuring aan derden (artsen en andere therapeuten) overhandigd of medegedeeld.</w:t>
      </w:r>
    </w:p>
    <w:p w14:paraId="20AC1DF7"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11. </w:t>
      </w:r>
      <w:r w:rsidRPr="000C4F4C">
        <w:rPr>
          <w:rFonts w:cstheme="minorHAnsi"/>
          <w:color w:val="000000"/>
          <w:sz w:val="16"/>
          <w:szCs w:val="16"/>
        </w:rPr>
        <w:tab/>
        <w:t>Indien cliënt, diens huisarts of andere behandelaar een schriftelijke rapportage verlangt van het gehouden behandelingstraject met cliënt, wordt hiervoor een factuur gestuurd aan cliënt. Deze factuur behelst maximaal een uur arbeid tegen het in de overeenkomst met de cliënt afgesproken uurtarief.</w:t>
      </w:r>
    </w:p>
    <w:p w14:paraId="06065E2E" w14:textId="77777777" w:rsidR="000C4F4C" w:rsidRPr="000C4F4C" w:rsidRDefault="000C4F4C" w:rsidP="00F57702">
      <w:pPr>
        <w:pStyle w:val="Geenafstand"/>
        <w:ind w:left="705" w:hanging="705"/>
        <w:rPr>
          <w:rFonts w:cstheme="minorHAnsi"/>
          <w:color w:val="0000FF"/>
          <w:sz w:val="16"/>
          <w:szCs w:val="16"/>
        </w:rPr>
      </w:pPr>
      <w:r w:rsidRPr="000C4F4C">
        <w:rPr>
          <w:rFonts w:cstheme="minorHAnsi"/>
          <w:color w:val="000000"/>
          <w:sz w:val="16"/>
          <w:szCs w:val="16"/>
        </w:rPr>
        <w:t xml:space="preserve">12. </w:t>
      </w:r>
      <w:r w:rsidRPr="000C4F4C">
        <w:rPr>
          <w:rFonts w:cstheme="minorHAnsi"/>
          <w:color w:val="000000"/>
          <w:sz w:val="16"/>
          <w:szCs w:val="16"/>
        </w:rPr>
        <w:tab/>
        <w:t xml:space="preserve">De therapeut is aangesloten bij de beroepsvereniging van </w:t>
      </w:r>
      <w:r w:rsidR="00F57702">
        <w:rPr>
          <w:rFonts w:cstheme="minorHAnsi"/>
          <w:color w:val="000000"/>
          <w:sz w:val="16"/>
          <w:szCs w:val="16"/>
        </w:rPr>
        <w:t>de NFG (</w:t>
      </w:r>
      <w:hyperlink r:id="rId7" w:history="1">
        <w:r w:rsidR="00F57702" w:rsidRPr="00BA39A9">
          <w:rPr>
            <w:rStyle w:val="Hyperlink"/>
            <w:rFonts w:cstheme="minorHAnsi"/>
            <w:sz w:val="16"/>
            <w:szCs w:val="16"/>
          </w:rPr>
          <w:t>www.de-nfg.nl</w:t>
        </w:r>
      </w:hyperlink>
      <w:r w:rsidR="00F57702">
        <w:rPr>
          <w:rFonts w:cstheme="minorHAnsi"/>
          <w:color w:val="000000"/>
          <w:sz w:val="16"/>
          <w:szCs w:val="16"/>
        </w:rPr>
        <w:t>). D</w:t>
      </w:r>
      <w:r w:rsidRPr="000C4F4C">
        <w:rPr>
          <w:rFonts w:cstheme="minorHAnsi"/>
          <w:color w:val="000000"/>
          <w:sz w:val="16"/>
          <w:szCs w:val="16"/>
        </w:rPr>
        <w:t>e regels van deze beroepsvereniging zijn op de therapeut van toepassing. De cliënt kan zich</w:t>
      </w:r>
      <w:r w:rsidR="00F57702">
        <w:rPr>
          <w:rFonts w:cstheme="minorHAnsi"/>
          <w:color w:val="000000"/>
          <w:sz w:val="16"/>
          <w:szCs w:val="16"/>
        </w:rPr>
        <w:t xml:space="preserve"> m</w:t>
      </w:r>
      <w:r w:rsidRPr="000C4F4C">
        <w:rPr>
          <w:rFonts w:cstheme="minorHAnsi"/>
          <w:color w:val="000000"/>
          <w:sz w:val="16"/>
          <w:szCs w:val="16"/>
        </w:rPr>
        <w:t xml:space="preserve">et klachten over de therapeut bij deze beroepsvereniging melden (e-mailadres) De therapeut is daarnaast geregistreerd in het HBO Register Beroepsbeoefenaren Complementaire Zorg (RBCZ). Zie voor het indienen van een klacht bij het tuchtcollege </w:t>
      </w:r>
      <w:r w:rsidR="00F57702">
        <w:rPr>
          <w:rFonts w:cstheme="minorHAnsi"/>
          <w:color w:val="000000"/>
          <w:sz w:val="16"/>
          <w:szCs w:val="16"/>
        </w:rPr>
        <w:t>(</w:t>
      </w:r>
      <w:r w:rsidRPr="000C4F4C">
        <w:rPr>
          <w:rFonts w:cstheme="minorHAnsi"/>
          <w:color w:val="000000" w:themeColor="text1"/>
          <w:sz w:val="16"/>
          <w:szCs w:val="16"/>
        </w:rPr>
        <w:t>www.tcz.nu</w:t>
      </w:r>
      <w:r w:rsidR="00F57702">
        <w:rPr>
          <w:rFonts w:cstheme="minorHAnsi"/>
          <w:color w:val="000000" w:themeColor="text1"/>
          <w:sz w:val="16"/>
          <w:szCs w:val="16"/>
        </w:rPr>
        <w:t>)</w:t>
      </w:r>
    </w:p>
    <w:p w14:paraId="3D57CF32" w14:textId="77777777" w:rsidR="000C4F4C" w:rsidRPr="000C4F4C" w:rsidRDefault="000C4F4C" w:rsidP="00F57702">
      <w:pPr>
        <w:pStyle w:val="Geenafstand"/>
        <w:ind w:left="708" w:hanging="708"/>
        <w:rPr>
          <w:rFonts w:cstheme="minorHAnsi"/>
          <w:color w:val="000000"/>
          <w:sz w:val="16"/>
          <w:szCs w:val="16"/>
        </w:rPr>
      </w:pPr>
      <w:r w:rsidRPr="000C4F4C">
        <w:rPr>
          <w:rFonts w:cstheme="minorHAnsi"/>
          <w:color w:val="000000"/>
          <w:sz w:val="16"/>
          <w:szCs w:val="16"/>
        </w:rPr>
        <w:t>13.</w:t>
      </w:r>
      <w:r w:rsidRPr="000C4F4C">
        <w:rPr>
          <w:rFonts w:cstheme="minorHAnsi"/>
          <w:color w:val="000000"/>
          <w:sz w:val="16"/>
          <w:szCs w:val="16"/>
        </w:rPr>
        <w:tab/>
        <w:t xml:space="preserve"> Cliënt gedraagt zich als een gast; hij/ zij houdt zich aan de regels van de </w:t>
      </w:r>
      <w:r w:rsidR="00F57702">
        <w:rPr>
          <w:rFonts w:cstheme="minorHAnsi"/>
          <w:color w:val="000000"/>
          <w:sz w:val="16"/>
          <w:szCs w:val="16"/>
        </w:rPr>
        <w:t>gastvrouw/</w:t>
      </w:r>
      <w:r w:rsidRPr="000C4F4C">
        <w:rPr>
          <w:rFonts w:cstheme="minorHAnsi"/>
          <w:color w:val="000000"/>
          <w:sz w:val="16"/>
          <w:szCs w:val="16"/>
        </w:rPr>
        <w:t xml:space="preserve">de  </w:t>
      </w:r>
      <w:r w:rsidR="00F57702">
        <w:rPr>
          <w:rFonts w:cstheme="minorHAnsi"/>
          <w:color w:val="000000"/>
          <w:sz w:val="16"/>
          <w:szCs w:val="16"/>
        </w:rPr>
        <w:t>therapeut</w:t>
      </w:r>
      <w:r w:rsidRPr="000C4F4C">
        <w:rPr>
          <w:rFonts w:cstheme="minorHAnsi"/>
          <w:color w:val="000000"/>
          <w:sz w:val="16"/>
          <w:szCs w:val="16"/>
        </w:rPr>
        <w:t xml:space="preserve">. Er wordt tijdens een sessie niet gerookt en geen alcohol gedronken. De kosten van vernieling van eigendommen van de therapeut door de cliënt, zullen op cliënt worden verhaald. Van iedere vorm van mishandeling van de therapeut door de cliënt zal te allen tijde  </w:t>
      </w:r>
      <w:r w:rsidRPr="000C4F4C">
        <w:rPr>
          <w:rFonts w:cstheme="minorHAnsi"/>
          <w:color w:val="000000"/>
          <w:sz w:val="16"/>
          <w:szCs w:val="16"/>
        </w:rPr>
        <w:tab/>
        <w:t>aangifte bij de politie worden gedaan.</w:t>
      </w:r>
    </w:p>
    <w:p w14:paraId="6CB48BC0"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14. </w:t>
      </w:r>
      <w:r w:rsidRPr="000C4F4C">
        <w:rPr>
          <w:rFonts w:cstheme="minorHAnsi"/>
          <w:color w:val="000000"/>
          <w:sz w:val="16"/>
          <w:szCs w:val="16"/>
        </w:rPr>
        <w:tab/>
      </w:r>
      <w:r w:rsidR="00F57702">
        <w:rPr>
          <w:rFonts w:cstheme="minorHAnsi"/>
          <w:color w:val="000000"/>
          <w:sz w:val="16"/>
          <w:szCs w:val="16"/>
        </w:rPr>
        <w:t xml:space="preserve">vof Minskenwurk </w:t>
      </w:r>
      <w:r w:rsidRPr="000C4F4C">
        <w:rPr>
          <w:rFonts w:cstheme="minorHAnsi"/>
          <w:color w:val="000000"/>
          <w:sz w:val="16"/>
          <w:szCs w:val="16"/>
        </w:rPr>
        <w:t xml:space="preserve">is niet aansprakelijk voor eventuele nadelige gevolgen die zijn ontstaan doordat cliënt onjuiste of onvolledige informatie heeft verstrekt, dan wel  doordat cliënt voor hem bekende en beschikbare informatie aanwezig in medische dossiers </w:t>
      </w:r>
    </w:p>
    <w:p w14:paraId="656235BD"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a</w:t>
      </w:r>
      <w:r w:rsidR="00F57702">
        <w:rPr>
          <w:rFonts w:cstheme="minorHAnsi"/>
          <w:color w:val="000000"/>
          <w:sz w:val="16"/>
          <w:szCs w:val="16"/>
        </w:rPr>
        <w:t>a</w:t>
      </w:r>
      <w:r w:rsidRPr="000C4F4C">
        <w:rPr>
          <w:rFonts w:cstheme="minorHAnsi"/>
          <w:color w:val="000000"/>
          <w:sz w:val="16"/>
          <w:szCs w:val="16"/>
        </w:rPr>
        <w:t>n arts/ specialist of andere behandelaar, niet heeft verstrekt.</w:t>
      </w:r>
    </w:p>
    <w:p w14:paraId="03B49092"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15. </w:t>
      </w:r>
      <w:r w:rsidRPr="000C4F4C">
        <w:rPr>
          <w:rFonts w:cstheme="minorHAnsi"/>
          <w:color w:val="000000"/>
          <w:sz w:val="16"/>
          <w:szCs w:val="16"/>
        </w:rPr>
        <w:tab/>
      </w:r>
      <w:r w:rsidR="00F57702">
        <w:rPr>
          <w:rFonts w:cstheme="minorHAnsi"/>
          <w:color w:val="000000"/>
          <w:sz w:val="16"/>
          <w:szCs w:val="16"/>
        </w:rPr>
        <w:t xml:space="preserve">vof Minskenwurk </w:t>
      </w:r>
      <w:r w:rsidRPr="000C4F4C">
        <w:rPr>
          <w:rFonts w:cstheme="minorHAnsi"/>
          <w:color w:val="000000"/>
          <w:sz w:val="16"/>
          <w:szCs w:val="16"/>
        </w:rPr>
        <w:t xml:space="preserve">is niet aansprakelijk voor schade die is ontstaan aan eigendommen van cliënt door parkeren op of het betreden van het terrein aan de </w:t>
      </w:r>
      <w:r w:rsidR="00F57702">
        <w:rPr>
          <w:rFonts w:cstheme="minorHAnsi"/>
          <w:color w:val="000000"/>
          <w:sz w:val="16"/>
          <w:szCs w:val="16"/>
        </w:rPr>
        <w:t xml:space="preserve"> Helling 53, 9202 TP te Drachten, </w:t>
      </w:r>
      <w:r w:rsidRPr="000C4F4C">
        <w:rPr>
          <w:rFonts w:cstheme="minorHAnsi"/>
          <w:color w:val="000000"/>
          <w:sz w:val="16"/>
          <w:szCs w:val="16"/>
        </w:rPr>
        <w:t xml:space="preserve">noch voor andere schade ontstaan door </w:t>
      </w:r>
    </w:p>
    <w:p w14:paraId="411ADCA6" w14:textId="77777777" w:rsidR="000C4F4C" w:rsidRPr="000C4F4C" w:rsidRDefault="000C4F4C" w:rsidP="000C4F4C">
      <w:pPr>
        <w:pStyle w:val="Geenafstand"/>
        <w:rPr>
          <w:rFonts w:cstheme="minorHAnsi"/>
          <w:sz w:val="16"/>
          <w:szCs w:val="16"/>
        </w:rPr>
      </w:pPr>
      <w:r w:rsidRPr="000C4F4C">
        <w:rPr>
          <w:rFonts w:cstheme="minorHAnsi"/>
          <w:color w:val="000000"/>
          <w:sz w:val="16"/>
          <w:szCs w:val="16"/>
        </w:rPr>
        <w:t xml:space="preserve">     </w:t>
      </w:r>
      <w:r w:rsidRPr="000C4F4C">
        <w:rPr>
          <w:rFonts w:cstheme="minorHAnsi"/>
          <w:color w:val="000000"/>
          <w:sz w:val="16"/>
          <w:szCs w:val="16"/>
        </w:rPr>
        <w:tab/>
        <w:t>betreden van de praktijk, de hal en het gebruikmaken van het toilet.</w:t>
      </w:r>
    </w:p>
    <w:p w14:paraId="3E8F9B34" w14:textId="77777777" w:rsidR="00825164" w:rsidRPr="00825164" w:rsidRDefault="00825164" w:rsidP="00825164">
      <w:pPr>
        <w:numPr>
          <w:ilvl w:val="12"/>
          <w:numId w:val="0"/>
        </w:numPr>
        <w:rPr>
          <w:rFonts w:asciiTheme="minorHAnsi" w:hAnsiTheme="minorHAnsi" w:cstheme="minorHAnsi"/>
          <w:b/>
          <w:bCs/>
          <w:sz w:val="22"/>
          <w:szCs w:val="22"/>
        </w:rPr>
      </w:pPr>
    </w:p>
    <w:p w14:paraId="2641FDFF" w14:textId="77777777" w:rsidR="00825164" w:rsidRPr="00825164" w:rsidRDefault="00825164" w:rsidP="00825164">
      <w:pPr>
        <w:numPr>
          <w:ilvl w:val="12"/>
          <w:numId w:val="0"/>
        </w:numPr>
        <w:rPr>
          <w:rFonts w:asciiTheme="minorHAnsi" w:hAnsiTheme="minorHAnsi" w:cstheme="minorHAnsi"/>
          <w:sz w:val="22"/>
          <w:szCs w:val="22"/>
        </w:rPr>
      </w:pPr>
    </w:p>
    <w:p w14:paraId="4CB9ECE3" w14:textId="77777777" w:rsidR="00825164" w:rsidRPr="00825164" w:rsidRDefault="003E0110" w:rsidP="003E0110">
      <w:pPr>
        <w:numPr>
          <w:ilvl w:val="12"/>
          <w:numId w:val="0"/>
        </w:numPr>
        <w:rPr>
          <w:rFonts w:asciiTheme="minorHAnsi" w:hAnsiTheme="minorHAnsi" w:cstheme="minorHAnsi"/>
          <w:sz w:val="22"/>
          <w:szCs w:val="22"/>
        </w:rPr>
      </w:pPr>
      <w:r>
        <w:rPr>
          <w:rFonts w:asciiTheme="minorHAnsi" w:hAnsiTheme="minorHAnsi" w:cstheme="minorHAnsi"/>
          <w:b/>
          <w:bCs/>
          <w:sz w:val="22"/>
          <w:szCs w:val="22"/>
        </w:rPr>
        <w:t>D</w:t>
      </w:r>
      <w:r w:rsidR="00825164" w:rsidRPr="00825164">
        <w:rPr>
          <w:rFonts w:asciiTheme="minorHAnsi" w:hAnsiTheme="minorHAnsi" w:cstheme="minorHAnsi"/>
          <w:b/>
          <w:bCs/>
          <w:sz w:val="22"/>
          <w:szCs w:val="22"/>
        </w:rPr>
        <w:t>eze regeling behoort bij de standaard-behandelings-overeenkomst</w:t>
      </w:r>
    </w:p>
    <w:p w14:paraId="13C1A4B9" w14:textId="77777777" w:rsidR="00523261" w:rsidRPr="00825164" w:rsidRDefault="00523261" w:rsidP="00523261">
      <w:pPr>
        <w:pStyle w:val="Geenafstand"/>
        <w:rPr>
          <w:rFonts w:cstheme="minorHAnsi"/>
          <w:sz w:val="20"/>
          <w:szCs w:val="20"/>
        </w:rPr>
      </w:pPr>
    </w:p>
    <w:sectPr w:rsidR="00523261" w:rsidRPr="00825164" w:rsidSect="00C3551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7A999" w14:textId="77777777" w:rsidR="00FB0A14" w:rsidRDefault="00FB0A14" w:rsidP="00622D68">
      <w:r>
        <w:separator/>
      </w:r>
    </w:p>
  </w:endnote>
  <w:endnote w:type="continuationSeparator" w:id="0">
    <w:p w14:paraId="47FE6BB9" w14:textId="77777777" w:rsidR="00FB0A14" w:rsidRDefault="00FB0A14" w:rsidP="00622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Standaard">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9DE44" w14:textId="3E82F47C" w:rsidR="009B2CCE" w:rsidRDefault="009B2CCE" w:rsidP="009B2CCE">
    <w:pPr>
      <w:rPr>
        <w:rFonts w:asciiTheme="minorHAnsi" w:eastAsiaTheme="minorEastAsia" w:hAnsiTheme="minorHAnsi" w:cstheme="minorBidi"/>
        <w:noProof/>
      </w:rPr>
    </w:pPr>
  </w:p>
  <w:tbl>
    <w:tblPr>
      <w:tblStyle w:val="Tabelraster"/>
      <w:tblW w:w="10173" w:type="dxa"/>
      <w:tblInd w:w="-552" w:type="dxa"/>
      <w:tblLook w:val="04A0" w:firstRow="1" w:lastRow="0" w:firstColumn="1" w:lastColumn="0" w:noHBand="0" w:noVBand="1"/>
    </w:tblPr>
    <w:tblGrid>
      <w:gridCol w:w="1844"/>
      <w:gridCol w:w="2977"/>
      <w:gridCol w:w="3457"/>
      <w:gridCol w:w="1895"/>
    </w:tblGrid>
    <w:tr w:rsidR="009B2CCE" w14:paraId="6B1003F0" w14:textId="77777777" w:rsidTr="009B2CCE">
      <w:tc>
        <w:tcPr>
          <w:tcW w:w="1844" w:type="dxa"/>
          <w:tcBorders>
            <w:top w:val="single" w:sz="4" w:space="0" w:color="auto"/>
            <w:left w:val="single" w:sz="4" w:space="0" w:color="auto"/>
            <w:bottom w:val="single" w:sz="4" w:space="0" w:color="auto"/>
            <w:right w:val="single" w:sz="4" w:space="0" w:color="auto"/>
          </w:tcBorders>
          <w:hideMark/>
        </w:tcPr>
        <w:p w14:paraId="1040C693" w14:textId="77777777" w:rsidR="009B2CCE" w:rsidRDefault="009B2CCE" w:rsidP="009B2CCE">
          <w:pPr>
            <w:rPr>
              <w:rFonts w:asciiTheme="minorHAnsi" w:eastAsia="Calibri" w:hAnsiTheme="minorHAnsi" w:cs="Calibri"/>
              <w:b/>
              <w:noProof/>
              <w:sz w:val="16"/>
              <w:szCs w:val="16"/>
              <w:lang w:eastAsia="en-US"/>
            </w:rPr>
          </w:pPr>
          <w:r>
            <w:rPr>
              <w:rFonts w:asciiTheme="minorHAnsi" w:hAnsiTheme="minorHAnsi"/>
              <w:b/>
              <w:i/>
              <w:iCs/>
              <w:noProof/>
              <w:color w:val="2E3D4C"/>
              <w:sz w:val="16"/>
              <w:szCs w:val="16"/>
              <w:lang w:eastAsia="en-US"/>
            </w:rPr>
            <w:t>KIWA Klaas: 15106</w:t>
          </w:r>
          <w:r>
            <w:rPr>
              <w:rFonts w:asciiTheme="minorHAnsi" w:hAnsiTheme="minorHAnsi"/>
              <w:b/>
              <w:i/>
              <w:iCs/>
              <w:noProof/>
              <w:sz w:val="16"/>
              <w:szCs w:val="16"/>
              <w:lang w:eastAsia="en-US"/>
            </w:rPr>
            <w:br/>
            <w:t>KIWA Harriette: 15096</w:t>
          </w:r>
        </w:p>
      </w:tc>
      <w:tc>
        <w:tcPr>
          <w:tcW w:w="2977" w:type="dxa"/>
          <w:tcBorders>
            <w:top w:val="single" w:sz="4" w:space="0" w:color="auto"/>
            <w:left w:val="single" w:sz="4" w:space="0" w:color="auto"/>
            <w:bottom w:val="single" w:sz="4" w:space="0" w:color="auto"/>
            <w:right w:val="single" w:sz="4" w:space="0" w:color="auto"/>
          </w:tcBorders>
          <w:hideMark/>
        </w:tcPr>
        <w:p w14:paraId="200EB039" w14:textId="77777777" w:rsidR="009B2CCE" w:rsidRDefault="009B2CCE" w:rsidP="009B2CCE">
          <w:pPr>
            <w:rPr>
              <w:rFonts w:asciiTheme="minorHAnsi" w:hAnsiTheme="minorHAnsi"/>
              <w:b/>
              <w:noProof/>
              <w:sz w:val="16"/>
              <w:szCs w:val="16"/>
              <w:lang w:eastAsia="en-US"/>
            </w:rPr>
          </w:pPr>
          <w:r>
            <w:rPr>
              <w:rFonts w:asciiTheme="minorHAnsi" w:hAnsiTheme="minorHAnsi"/>
              <w:b/>
              <w:noProof/>
              <w:color w:val="2E3D4C"/>
              <w:sz w:val="16"/>
              <w:szCs w:val="16"/>
              <w:lang w:eastAsia="en-US"/>
            </w:rPr>
            <w:t>AGB-Code HR MODDERMAN; 90044619</w:t>
          </w:r>
          <w:r>
            <w:rPr>
              <w:rFonts w:asciiTheme="minorHAnsi" w:hAnsiTheme="minorHAnsi"/>
              <w:b/>
              <w:noProof/>
              <w:sz w:val="16"/>
              <w:szCs w:val="16"/>
              <w:lang w:eastAsia="en-US"/>
            </w:rPr>
            <w:br/>
            <w:t>AGB-Code KF van der Veen; 90104923</w:t>
          </w:r>
        </w:p>
      </w:tc>
      <w:tc>
        <w:tcPr>
          <w:tcW w:w="3457" w:type="dxa"/>
          <w:tcBorders>
            <w:top w:val="single" w:sz="4" w:space="0" w:color="auto"/>
            <w:left w:val="single" w:sz="4" w:space="0" w:color="auto"/>
            <w:bottom w:val="single" w:sz="4" w:space="0" w:color="auto"/>
            <w:right w:val="single" w:sz="4" w:space="0" w:color="auto"/>
          </w:tcBorders>
          <w:hideMark/>
        </w:tcPr>
        <w:p w14:paraId="6E8B44BC" w14:textId="77777777" w:rsidR="009B2CCE" w:rsidRDefault="009B2CCE" w:rsidP="009B2CCE">
          <w:pPr>
            <w:rPr>
              <w:rFonts w:asciiTheme="minorHAnsi" w:hAnsiTheme="minorHAnsi"/>
              <w:b/>
              <w:noProof/>
              <w:sz w:val="16"/>
              <w:szCs w:val="16"/>
              <w:lang w:eastAsia="en-US"/>
            </w:rPr>
          </w:pPr>
          <w:r>
            <w:rPr>
              <w:rFonts w:asciiTheme="minorHAnsi" w:hAnsiTheme="minorHAnsi"/>
              <w:b/>
              <w:noProof/>
              <w:color w:val="2E3D4C"/>
              <w:sz w:val="16"/>
              <w:szCs w:val="16"/>
              <w:lang w:eastAsia="en-US"/>
            </w:rPr>
            <w:t>H.R. Modderman RBCZ register: 809755R</w:t>
          </w:r>
          <w:r>
            <w:rPr>
              <w:rFonts w:asciiTheme="minorHAnsi" w:hAnsiTheme="minorHAnsi"/>
              <w:b/>
              <w:noProof/>
              <w:sz w:val="16"/>
              <w:szCs w:val="16"/>
              <w:lang w:eastAsia="en-US"/>
            </w:rPr>
            <w:br/>
            <w:t>K.F. van der Veen RBCZ register: 180239R</w:t>
          </w:r>
        </w:p>
      </w:tc>
      <w:tc>
        <w:tcPr>
          <w:tcW w:w="1895" w:type="dxa"/>
          <w:tcBorders>
            <w:top w:val="single" w:sz="4" w:space="0" w:color="auto"/>
            <w:left w:val="single" w:sz="4" w:space="0" w:color="auto"/>
            <w:bottom w:val="single" w:sz="4" w:space="0" w:color="auto"/>
            <w:right w:val="single" w:sz="4" w:space="0" w:color="auto"/>
          </w:tcBorders>
          <w:hideMark/>
        </w:tcPr>
        <w:p w14:paraId="6FD8CBD1" w14:textId="77777777" w:rsidR="009B2CCE" w:rsidRDefault="009B2CCE" w:rsidP="009B2CCE">
          <w:pPr>
            <w:rPr>
              <w:rFonts w:asciiTheme="minorHAnsi" w:eastAsiaTheme="minorEastAsia" w:hAnsiTheme="minorHAnsi"/>
              <w:b/>
              <w:noProof/>
              <w:color w:val="2E3D4C"/>
              <w:sz w:val="16"/>
              <w:szCs w:val="16"/>
              <w:lang w:eastAsia="en-US"/>
            </w:rPr>
          </w:pPr>
          <w:r>
            <w:rPr>
              <w:rFonts w:asciiTheme="minorHAnsi" w:hAnsiTheme="minorHAnsi"/>
              <w:b/>
              <w:i/>
              <w:iCs/>
              <w:noProof/>
              <w:color w:val="2E3D4C"/>
              <w:sz w:val="16"/>
              <w:szCs w:val="16"/>
              <w:lang w:eastAsia="en-US"/>
            </w:rPr>
            <w:t>SKJ Klaas: 100027175</w:t>
          </w:r>
          <w:r>
            <w:rPr>
              <w:rFonts w:asciiTheme="minorHAnsi" w:hAnsiTheme="minorHAnsi"/>
              <w:b/>
              <w:i/>
              <w:iCs/>
              <w:noProof/>
              <w:sz w:val="16"/>
              <w:szCs w:val="16"/>
              <w:lang w:eastAsia="en-US"/>
            </w:rPr>
            <w:br/>
            <w:t xml:space="preserve">SKJ Harriette: </w:t>
          </w:r>
          <w:r>
            <w:rPr>
              <w:rFonts w:asciiTheme="minorHAnsi" w:hAnsiTheme="minorHAnsi"/>
              <w:b/>
              <w:i/>
              <w:noProof/>
              <w:sz w:val="16"/>
              <w:szCs w:val="16"/>
              <w:lang w:eastAsia="en-US"/>
            </w:rPr>
            <w:t>100026175</w:t>
          </w:r>
        </w:p>
      </w:tc>
    </w:tr>
  </w:tbl>
  <w:p w14:paraId="2208F1BE" w14:textId="40EA1EF3" w:rsidR="00825164" w:rsidRPr="00825164" w:rsidRDefault="009B2CCE" w:rsidP="00825164">
    <w:pPr>
      <w:pStyle w:val="E-mailhandtekening"/>
      <w:rPr>
        <w:rFonts w:asciiTheme="minorHAnsi" w:hAnsiTheme="minorHAnsi" w:cstheme="minorHAnsi"/>
        <w:b/>
        <w:color w:val="99CC00"/>
        <w:sz w:val="20"/>
        <w:szCs w:val="20"/>
      </w:rPr>
    </w:pPr>
    <w:r>
      <w:rPr>
        <w:rFonts w:asciiTheme="minorHAnsi" w:hAnsiTheme="minorHAnsi" w:cstheme="minorHAnsi"/>
        <w:noProof/>
      </w:rPr>
      <w:drawing>
        <wp:anchor distT="0" distB="0" distL="114300" distR="114300" simplePos="0" relativeHeight="251658240" behindDoc="1" locked="0" layoutInCell="1" allowOverlap="1" wp14:anchorId="43076387" wp14:editId="0D912B48">
          <wp:simplePos x="0" y="0"/>
          <wp:positionH relativeFrom="column">
            <wp:posOffset>5672455</wp:posOffset>
          </wp:positionH>
          <wp:positionV relativeFrom="paragraph">
            <wp:posOffset>6350</wp:posOffset>
          </wp:positionV>
          <wp:extent cx="1543050" cy="504825"/>
          <wp:effectExtent l="0" t="0" r="0" b="9525"/>
          <wp:wrapNone/>
          <wp:docPr id="4" name="il_fi" descr="http://www.instantweb.nu/images/praktijkkruispunt/logo%20N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instantweb.nu/images/praktijkkruispunt/logo%20NFG.jpg"/>
                  <pic:cNvPicPr>
                    <a:picLocks noChangeAspect="1" noChangeArrowheads="1"/>
                  </pic:cNvPicPr>
                </pic:nvPicPr>
                <pic:blipFill>
                  <a:blip r:embed="rId1" r:link="rId2"/>
                  <a:srcRect/>
                  <a:stretch>
                    <a:fillRect/>
                  </a:stretch>
                </pic:blipFill>
                <pic:spPr bwMode="auto">
                  <a:xfrm>
                    <a:off x="0" y="0"/>
                    <a:ext cx="1543050" cy="504825"/>
                  </a:xfrm>
                  <a:prstGeom prst="rect">
                    <a:avLst/>
                  </a:prstGeom>
                  <a:noFill/>
                  <a:ln w="9525">
                    <a:noFill/>
                    <a:miter lim="800000"/>
                    <a:headEnd/>
                    <a:tailEnd/>
                  </a:ln>
                </pic:spPr>
              </pic:pic>
            </a:graphicData>
          </a:graphic>
        </wp:anchor>
      </w:drawing>
    </w:r>
  </w:p>
  <w:p w14:paraId="3C0D0171" w14:textId="4A553F01" w:rsidR="00825164" w:rsidRPr="00601C2D" w:rsidRDefault="00825164" w:rsidP="00825164">
    <w:pPr>
      <w:widowControl w:val="0"/>
      <w:rPr>
        <w:rFonts w:asciiTheme="minorHAnsi" w:hAnsiTheme="minorHAnsi" w:cstheme="minorHAnsi"/>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8F8674" w14:textId="77777777" w:rsidR="00FB0A14" w:rsidRDefault="00FB0A14" w:rsidP="00622D68">
      <w:r>
        <w:separator/>
      </w:r>
    </w:p>
  </w:footnote>
  <w:footnote w:type="continuationSeparator" w:id="0">
    <w:p w14:paraId="108DBCD7" w14:textId="77777777" w:rsidR="00FB0A14" w:rsidRDefault="00FB0A14" w:rsidP="00622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C4C1D" w14:textId="77777777" w:rsidR="00825164" w:rsidRPr="00825164" w:rsidRDefault="00825164" w:rsidP="00825164">
    <w:pPr>
      <w:jc w:val="right"/>
      <w:rPr>
        <w:rFonts w:asciiTheme="minorHAnsi" w:hAnsiTheme="minorHAnsi" w:cstheme="minorHAnsi"/>
      </w:rPr>
    </w:pPr>
    <w:r w:rsidRPr="00825164">
      <w:rPr>
        <w:rFonts w:asciiTheme="minorHAnsi" w:hAnsiTheme="minorHAnsi" w:cstheme="minorHAnsi"/>
        <w:b/>
        <w:bCs/>
        <w:noProof/>
      </w:rPr>
      <w:drawing>
        <wp:anchor distT="0" distB="0" distL="114300" distR="114300" simplePos="0" relativeHeight="251659264" behindDoc="1" locked="0" layoutInCell="1" allowOverlap="1" wp14:anchorId="6A6CC3CB" wp14:editId="69A03B14">
          <wp:simplePos x="0" y="0"/>
          <wp:positionH relativeFrom="column">
            <wp:posOffset>-109220</wp:posOffset>
          </wp:positionH>
          <wp:positionV relativeFrom="paragraph">
            <wp:posOffset>-192405</wp:posOffset>
          </wp:positionV>
          <wp:extent cx="2314575" cy="885825"/>
          <wp:effectExtent l="19050" t="0" r="9525" b="0"/>
          <wp:wrapNone/>
          <wp:docPr id="2" name="Afbeelding 1" descr="C:\Users\Hariette2\Documents\Nieuwe Website Minskenwurk\Logo\Minskenwur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iette2\Documents\Nieuwe Website Minskenwurk\Logo\Minskenwurk01.jpg"/>
                  <pic:cNvPicPr>
                    <a:picLocks noChangeAspect="1" noChangeArrowheads="1"/>
                  </pic:cNvPicPr>
                </pic:nvPicPr>
                <pic:blipFill>
                  <a:blip r:embed="rId1"/>
                  <a:srcRect/>
                  <a:stretch>
                    <a:fillRect/>
                  </a:stretch>
                </pic:blipFill>
                <pic:spPr bwMode="auto">
                  <a:xfrm>
                    <a:off x="0" y="0"/>
                    <a:ext cx="2314575" cy="885825"/>
                  </a:xfrm>
                  <a:prstGeom prst="rect">
                    <a:avLst/>
                  </a:prstGeom>
                  <a:noFill/>
                  <a:ln w="9525">
                    <a:noFill/>
                    <a:miter lim="800000"/>
                    <a:headEnd/>
                    <a:tailEnd/>
                  </a:ln>
                </pic:spPr>
              </pic:pic>
            </a:graphicData>
          </a:graphic>
        </wp:anchor>
      </w:drawing>
    </w:r>
    <w:r w:rsidRPr="00825164">
      <w:rPr>
        <w:rFonts w:asciiTheme="minorHAnsi" w:hAnsiTheme="minorHAnsi" w:cstheme="minorHAnsi"/>
        <w:b/>
        <w:bCs/>
      </w:rPr>
      <w:t xml:space="preserve">BEHANDELINGSOVEREENKOMST v.o.f. </w:t>
    </w:r>
    <w:proofErr w:type="spellStart"/>
    <w:r w:rsidRPr="00825164">
      <w:rPr>
        <w:rFonts w:asciiTheme="minorHAnsi" w:hAnsiTheme="minorHAnsi" w:cstheme="minorHAnsi"/>
        <w:b/>
        <w:bCs/>
        <w:color w:val="99CC00"/>
      </w:rPr>
      <w:t>MINSKEN</w:t>
    </w:r>
    <w:r w:rsidRPr="00825164">
      <w:rPr>
        <w:rFonts w:asciiTheme="minorHAnsi" w:hAnsiTheme="minorHAnsi" w:cstheme="minorHAnsi"/>
        <w:b/>
        <w:bCs/>
      </w:rPr>
      <w:t>wurk</w:t>
    </w:r>
    <w:proofErr w:type="spellEnd"/>
    <w:r w:rsidRPr="00825164">
      <w:rPr>
        <w:rFonts w:asciiTheme="minorHAnsi" w:hAnsiTheme="minorHAnsi" w:cstheme="minorHAnsi"/>
        <w:b/>
        <w:bCs/>
      </w:rPr>
      <w:t xml:space="preserve"> </w:t>
    </w:r>
  </w:p>
  <w:p w14:paraId="5E50E1B4" w14:textId="77777777" w:rsidR="00825164" w:rsidRPr="00825164" w:rsidRDefault="00825164" w:rsidP="00825164">
    <w:pPr>
      <w:jc w:val="right"/>
      <w:rPr>
        <w:rFonts w:asciiTheme="minorHAnsi" w:hAnsiTheme="minorHAnsi" w:cstheme="minorHAnsi"/>
      </w:rPr>
    </w:pPr>
    <w:r w:rsidRPr="00825164">
      <w:rPr>
        <w:rFonts w:asciiTheme="minorHAnsi" w:hAnsiTheme="minorHAnsi" w:cstheme="minorHAnsi"/>
      </w:rPr>
      <w:t>Model conform de WGBO-normen</w:t>
    </w:r>
  </w:p>
  <w:p w14:paraId="5FEFA92E" w14:textId="77777777" w:rsidR="00825164" w:rsidRPr="00825164" w:rsidRDefault="00825164" w:rsidP="00825164">
    <w:pPr>
      <w:widowControl w:val="0"/>
      <w:jc w:val="right"/>
      <w:rPr>
        <w:rFonts w:asciiTheme="minorHAnsi" w:hAnsiTheme="minorHAnsi" w:cstheme="minorHAnsi"/>
        <w:sz w:val="18"/>
        <w:szCs w:val="18"/>
      </w:rPr>
    </w:pPr>
    <w:proofErr w:type="spellStart"/>
    <w:r w:rsidRPr="00825164">
      <w:rPr>
        <w:rFonts w:asciiTheme="minorHAnsi" w:hAnsiTheme="minorHAnsi" w:cstheme="minorHAnsi"/>
        <w:sz w:val="18"/>
        <w:szCs w:val="18"/>
      </w:rPr>
      <w:t>BTWnumer</w:t>
    </w:r>
    <w:proofErr w:type="spellEnd"/>
    <w:r w:rsidRPr="00825164">
      <w:rPr>
        <w:rFonts w:asciiTheme="minorHAnsi" w:hAnsiTheme="minorHAnsi" w:cstheme="minorHAnsi"/>
        <w:sz w:val="18"/>
        <w:szCs w:val="18"/>
      </w:rPr>
      <w:t xml:space="preserve"> NL82269094</w:t>
    </w:r>
  </w:p>
  <w:p w14:paraId="083A2E0B" w14:textId="77777777" w:rsidR="00825164" w:rsidRPr="00825164" w:rsidRDefault="00825164" w:rsidP="00825164">
    <w:pPr>
      <w:widowControl w:val="0"/>
      <w:jc w:val="right"/>
      <w:rPr>
        <w:rFonts w:asciiTheme="minorHAnsi" w:hAnsiTheme="minorHAnsi" w:cstheme="minorHAnsi"/>
        <w:sz w:val="18"/>
        <w:szCs w:val="18"/>
      </w:rPr>
    </w:pPr>
    <w:proofErr w:type="spellStart"/>
    <w:r w:rsidRPr="00825164">
      <w:rPr>
        <w:rFonts w:asciiTheme="minorHAnsi" w:hAnsiTheme="minorHAnsi" w:cstheme="minorHAnsi"/>
        <w:sz w:val="18"/>
        <w:szCs w:val="18"/>
      </w:rPr>
      <w:t>KvKnummer</w:t>
    </w:r>
    <w:proofErr w:type="spellEnd"/>
    <w:r w:rsidRPr="00825164">
      <w:rPr>
        <w:rFonts w:asciiTheme="minorHAnsi" w:hAnsiTheme="minorHAnsi" w:cstheme="minorHAnsi"/>
        <w:sz w:val="18"/>
        <w:szCs w:val="18"/>
      </w:rPr>
      <w:t xml:space="preserve"> 5035180</w:t>
    </w:r>
  </w:p>
  <w:p w14:paraId="3B0517CA" w14:textId="77777777" w:rsidR="00622D68" w:rsidRDefault="00622D68" w:rsidP="0082516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1325272C"/>
    <w:multiLevelType w:val="singleLevel"/>
    <w:tmpl w:val="5B52B44A"/>
    <w:lvl w:ilvl="0">
      <w:start w:val="1"/>
      <w:numFmt w:val="decimal"/>
      <w:lvlText w:val="%1."/>
      <w:legacy w:legacy="1" w:legacySpace="0" w:legacyIndent="567"/>
      <w:lvlJc w:val="left"/>
      <w:pPr>
        <w:ind w:left="567" w:hanging="567"/>
      </w:pPr>
      <w:rPr>
        <w:b w:val="0"/>
      </w:rPr>
    </w:lvl>
  </w:abstractNum>
  <w:abstractNum w:abstractNumId="2" w15:restartNumberingAfterBreak="0">
    <w:nsid w:val="417A3476"/>
    <w:multiLevelType w:val="hybridMultilevel"/>
    <w:tmpl w:val="4F6EA8FC"/>
    <w:lvl w:ilvl="0" w:tplc="46F82E1A">
      <w:start w:val="1"/>
      <w:numFmt w:val="decimal"/>
      <w:lvlText w:val="%1."/>
      <w:lvlJc w:val="left"/>
      <w:pPr>
        <w:ind w:left="720" w:hanging="360"/>
      </w:pPr>
      <w:rPr>
        <w:rFonts w:ascii="Times New Roman" w:eastAsiaTheme="minorHAnsi"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1270908"/>
    <w:multiLevelType w:val="hybridMultilevel"/>
    <w:tmpl w:val="1F6829D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2F0340F"/>
    <w:multiLevelType w:val="hybridMultilevel"/>
    <w:tmpl w:val="BB6489E6"/>
    <w:lvl w:ilvl="0" w:tplc="45AAF0F2">
      <w:start w:val="1"/>
      <w:numFmt w:val="bullet"/>
      <w:lvlText w:val="a"/>
      <w:lvlJc w:val="left"/>
      <w:pPr>
        <w:ind w:left="720" w:hanging="360"/>
      </w:pPr>
      <w:rPr>
        <w:rFonts w:ascii="Webdings" w:hAnsi="Web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lvlOverride w:ilvl="0">
      <w:lvl w:ilvl="0">
        <w:numFmt w:val="bullet"/>
        <w:lvlText w:val=""/>
        <w:legacy w:legacy="1" w:legacySpace="0" w:legacyIndent="283"/>
        <w:lvlJc w:val="left"/>
        <w:pPr>
          <w:ind w:left="283" w:hanging="283"/>
        </w:pPr>
        <w:rPr>
          <w:rFonts w:ascii="Symbol" w:hAnsi="Symbol" w:hint="default"/>
          <w:sz w:val="16"/>
        </w:rPr>
      </w:lvl>
    </w:lvlOverride>
  </w:num>
  <w:num w:numId="4">
    <w:abstractNumId w:val="1"/>
    <w:lvlOverride w:ilvl="0">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45"/>
    <w:rsid w:val="00026A92"/>
    <w:rsid w:val="000C4F4C"/>
    <w:rsid w:val="000D082F"/>
    <w:rsid w:val="000F55DE"/>
    <w:rsid w:val="000F68E6"/>
    <w:rsid w:val="001237EE"/>
    <w:rsid w:val="0013215A"/>
    <w:rsid w:val="001636CE"/>
    <w:rsid w:val="001B1CAC"/>
    <w:rsid w:val="001C6245"/>
    <w:rsid w:val="002A071F"/>
    <w:rsid w:val="002C2EDB"/>
    <w:rsid w:val="003010D1"/>
    <w:rsid w:val="0032047C"/>
    <w:rsid w:val="0036184C"/>
    <w:rsid w:val="003E0110"/>
    <w:rsid w:val="00430096"/>
    <w:rsid w:val="00430389"/>
    <w:rsid w:val="004A1141"/>
    <w:rsid w:val="004D20BC"/>
    <w:rsid w:val="004D304F"/>
    <w:rsid w:val="00523261"/>
    <w:rsid w:val="00525C9A"/>
    <w:rsid w:val="0057217A"/>
    <w:rsid w:val="005C1B8A"/>
    <w:rsid w:val="005C38D9"/>
    <w:rsid w:val="00601C2D"/>
    <w:rsid w:val="00622D68"/>
    <w:rsid w:val="00642781"/>
    <w:rsid w:val="006B3CF2"/>
    <w:rsid w:val="006D484C"/>
    <w:rsid w:val="006F3813"/>
    <w:rsid w:val="00725E3F"/>
    <w:rsid w:val="00746549"/>
    <w:rsid w:val="00750711"/>
    <w:rsid w:val="0076153B"/>
    <w:rsid w:val="007B1EA3"/>
    <w:rsid w:val="007F0107"/>
    <w:rsid w:val="007F1121"/>
    <w:rsid w:val="00811F69"/>
    <w:rsid w:val="00825164"/>
    <w:rsid w:val="00901127"/>
    <w:rsid w:val="00981A20"/>
    <w:rsid w:val="009B2CCE"/>
    <w:rsid w:val="00A22A85"/>
    <w:rsid w:val="00A86A80"/>
    <w:rsid w:val="00B26525"/>
    <w:rsid w:val="00B74B0F"/>
    <w:rsid w:val="00BD320F"/>
    <w:rsid w:val="00C3551C"/>
    <w:rsid w:val="00C44A3F"/>
    <w:rsid w:val="00C967F3"/>
    <w:rsid w:val="00CA6A33"/>
    <w:rsid w:val="00CE2D10"/>
    <w:rsid w:val="00CF462F"/>
    <w:rsid w:val="00D33A10"/>
    <w:rsid w:val="00D566D2"/>
    <w:rsid w:val="00DF0B97"/>
    <w:rsid w:val="00DF7023"/>
    <w:rsid w:val="00E12692"/>
    <w:rsid w:val="00E1702D"/>
    <w:rsid w:val="00E8036F"/>
    <w:rsid w:val="00EB0DB1"/>
    <w:rsid w:val="00EB4FB1"/>
    <w:rsid w:val="00EC6F13"/>
    <w:rsid w:val="00F40757"/>
    <w:rsid w:val="00F4221B"/>
    <w:rsid w:val="00F52642"/>
    <w:rsid w:val="00F57702"/>
    <w:rsid w:val="00FB0A1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26657"/>
  <w15:docId w15:val="{23C967EA-6ABF-4EF3-9655-23BE6B282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81A20"/>
    <w:pPr>
      <w:autoSpaceDE w:val="0"/>
      <w:autoSpaceDN w:val="0"/>
      <w:adjustRightInd w:val="0"/>
      <w:spacing w:after="0" w:line="240" w:lineRule="auto"/>
    </w:pPr>
    <w:rPr>
      <w:rFonts w:ascii="Times New Roman Standaard" w:eastAsia="Times New Roman" w:hAnsi="Times New Roman Standaard" w:cs="Times New Roman Standaard"/>
      <w:sz w:val="20"/>
      <w:szCs w:val="20"/>
      <w:lang w:eastAsia="nl-NL"/>
    </w:rPr>
  </w:style>
  <w:style w:type="paragraph" w:styleId="Kop2">
    <w:name w:val="heading 2"/>
    <w:basedOn w:val="Standaard"/>
    <w:link w:val="Kop2Char"/>
    <w:uiPriority w:val="9"/>
    <w:qFormat/>
    <w:rsid w:val="001C6245"/>
    <w:pPr>
      <w:autoSpaceDE/>
      <w:autoSpaceDN/>
      <w:adjustRightInd/>
      <w:spacing w:before="100" w:beforeAutospacing="1" w:after="100" w:afterAutospacing="1"/>
      <w:outlineLvl w:val="1"/>
    </w:pPr>
    <w:rPr>
      <w:rFonts w:ascii="Times New Roman" w:hAnsi="Times New Roman" w:cs="Times New Roman"/>
      <w:b/>
      <w:bCs/>
      <w:sz w:val="36"/>
      <w:szCs w:val="3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C6245"/>
    <w:rPr>
      <w:rFonts w:ascii="Times New Roman" w:eastAsia="Times New Roman" w:hAnsi="Times New Roman" w:cs="Times New Roman"/>
      <w:b/>
      <w:bCs/>
      <w:sz w:val="36"/>
      <w:szCs w:val="36"/>
      <w:lang w:eastAsia="nl-NL"/>
    </w:rPr>
  </w:style>
  <w:style w:type="paragraph" w:styleId="Normaalweb">
    <w:name w:val="Normal (Web)"/>
    <w:basedOn w:val="Standaard"/>
    <w:uiPriority w:val="99"/>
    <w:semiHidden/>
    <w:unhideWhenUsed/>
    <w:rsid w:val="001C6245"/>
    <w:pPr>
      <w:autoSpaceDE/>
      <w:autoSpaceDN/>
      <w:adjustRightInd/>
      <w:spacing w:before="100" w:beforeAutospacing="1" w:after="100" w:afterAutospacing="1"/>
    </w:pPr>
    <w:rPr>
      <w:rFonts w:ascii="Times New Roman" w:hAnsi="Times New Roman" w:cs="Times New Roman"/>
      <w:sz w:val="24"/>
      <w:szCs w:val="24"/>
    </w:rPr>
  </w:style>
  <w:style w:type="character" w:styleId="Zwaar">
    <w:name w:val="Strong"/>
    <w:basedOn w:val="Standaardalinea-lettertype"/>
    <w:uiPriority w:val="22"/>
    <w:qFormat/>
    <w:rsid w:val="001C6245"/>
    <w:rPr>
      <w:b/>
      <w:bCs/>
    </w:rPr>
  </w:style>
  <w:style w:type="paragraph" w:styleId="Geenafstand">
    <w:name w:val="No Spacing"/>
    <w:uiPriority w:val="1"/>
    <w:qFormat/>
    <w:rsid w:val="007B1EA3"/>
    <w:pPr>
      <w:spacing w:after="0" w:line="240" w:lineRule="auto"/>
    </w:pPr>
  </w:style>
  <w:style w:type="paragraph" w:styleId="Koptekst">
    <w:name w:val="header"/>
    <w:basedOn w:val="Standaard"/>
    <w:link w:val="KoptekstChar"/>
    <w:uiPriority w:val="99"/>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KoptekstChar">
    <w:name w:val="Koptekst Char"/>
    <w:basedOn w:val="Standaardalinea-lettertype"/>
    <w:link w:val="Koptekst"/>
    <w:uiPriority w:val="99"/>
    <w:rsid w:val="00622D68"/>
  </w:style>
  <w:style w:type="paragraph" w:styleId="Voettekst">
    <w:name w:val="footer"/>
    <w:basedOn w:val="Standaard"/>
    <w:link w:val="VoettekstChar"/>
    <w:uiPriority w:val="99"/>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VoettekstChar">
    <w:name w:val="Voettekst Char"/>
    <w:basedOn w:val="Standaardalinea-lettertype"/>
    <w:link w:val="Voettekst"/>
    <w:uiPriority w:val="99"/>
    <w:rsid w:val="00622D68"/>
  </w:style>
  <w:style w:type="paragraph" w:styleId="Ballontekst">
    <w:name w:val="Balloon Text"/>
    <w:basedOn w:val="Standaard"/>
    <w:link w:val="BallontekstChar"/>
    <w:uiPriority w:val="99"/>
    <w:semiHidden/>
    <w:unhideWhenUsed/>
    <w:rsid w:val="00622D68"/>
    <w:pPr>
      <w:autoSpaceDE/>
      <w:autoSpaceDN/>
      <w:adjustRightInd/>
    </w:pPr>
    <w:rPr>
      <w:rFonts w:ascii="Tahoma" w:eastAsiaTheme="minorHAnsi" w:hAnsi="Tahoma" w:cs="Tahoma"/>
      <w:sz w:val="16"/>
      <w:szCs w:val="16"/>
      <w:lang w:eastAsia="en-US"/>
    </w:rPr>
  </w:style>
  <w:style w:type="character" w:customStyle="1" w:styleId="BallontekstChar">
    <w:name w:val="Ballontekst Char"/>
    <w:basedOn w:val="Standaardalinea-lettertype"/>
    <w:link w:val="Ballontekst"/>
    <w:uiPriority w:val="99"/>
    <w:semiHidden/>
    <w:rsid w:val="00622D68"/>
    <w:rPr>
      <w:rFonts w:ascii="Tahoma" w:hAnsi="Tahoma" w:cs="Tahoma"/>
      <w:sz w:val="16"/>
      <w:szCs w:val="16"/>
    </w:rPr>
  </w:style>
  <w:style w:type="paragraph" w:styleId="E-mailhandtekening">
    <w:name w:val="E-mail Signature"/>
    <w:basedOn w:val="Standaard"/>
    <w:link w:val="E-mailhandtekeningChar"/>
    <w:uiPriority w:val="99"/>
    <w:unhideWhenUsed/>
    <w:rsid w:val="00825164"/>
    <w:pPr>
      <w:autoSpaceDE/>
      <w:autoSpaceDN/>
      <w:adjustRightInd/>
    </w:pPr>
    <w:rPr>
      <w:rFonts w:ascii="Calibri" w:hAnsi="Calibri" w:cs="Times New Roman"/>
      <w:sz w:val="22"/>
      <w:szCs w:val="22"/>
    </w:rPr>
  </w:style>
  <w:style w:type="character" w:customStyle="1" w:styleId="E-mailhandtekeningChar">
    <w:name w:val="E-mailhandtekening Char"/>
    <w:basedOn w:val="Standaardalinea-lettertype"/>
    <w:link w:val="E-mailhandtekening"/>
    <w:uiPriority w:val="99"/>
    <w:rsid w:val="00825164"/>
    <w:rPr>
      <w:rFonts w:ascii="Calibri" w:eastAsia="Times New Roman" w:hAnsi="Calibri" w:cs="Times New Roman"/>
      <w:lang w:eastAsia="nl-NL"/>
    </w:rPr>
  </w:style>
  <w:style w:type="paragraph" w:styleId="Tekstzonderopmaak">
    <w:name w:val="Plain Text"/>
    <w:basedOn w:val="Standaard"/>
    <w:link w:val="TekstzonderopmaakChar"/>
    <w:uiPriority w:val="99"/>
    <w:unhideWhenUsed/>
    <w:rsid w:val="00825164"/>
    <w:pPr>
      <w:autoSpaceDE/>
      <w:autoSpaceDN/>
      <w:adjustRightInd/>
    </w:pPr>
    <w:rPr>
      <w:rFonts w:ascii="Gill Sans MT" w:eastAsiaTheme="minorHAnsi" w:hAnsi="Gill Sans MT" w:cstheme="minorBidi"/>
      <w:szCs w:val="21"/>
      <w:lang w:eastAsia="en-US"/>
    </w:rPr>
  </w:style>
  <w:style w:type="character" w:customStyle="1" w:styleId="TekstzonderopmaakChar">
    <w:name w:val="Tekst zonder opmaak Char"/>
    <w:basedOn w:val="Standaardalinea-lettertype"/>
    <w:link w:val="Tekstzonderopmaak"/>
    <w:uiPriority w:val="99"/>
    <w:rsid w:val="00825164"/>
    <w:rPr>
      <w:rFonts w:ascii="Gill Sans MT" w:hAnsi="Gill Sans MT"/>
      <w:sz w:val="20"/>
      <w:szCs w:val="21"/>
    </w:rPr>
  </w:style>
  <w:style w:type="paragraph" w:customStyle="1" w:styleId="Level1">
    <w:name w:val="Level 1"/>
    <w:rsid w:val="00825164"/>
    <w:pPr>
      <w:autoSpaceDE w:val="0"/>
      <w:autoSpaceDN w:val="0"/>
      <w:adjustRightInd w:val="0"/>
      <w:spacing w:after="0" w:line="240" w:lineRule="auto"/>
      <w:ind w:left="720"/>
    </w:pPr>
    <w:rPr>
      <w:rFonts w:ascii="Courier New" w:eastAsia="Times New Roman" w:hAnsi="Courier New" w:cs="Times New Roman"/>
      <w:sz w:val="24"/>
      <w:szCs w:val="24"/>
      <w:lang w:eastAsia="nl-NL"/>
    </w:rPr>
  </w:style>
  <w:style w:type="character" w:styleId="Hyperlink">
    <w:name w:val="Hyperlink"/>
    <w:unhideWhenUsed/>
    <w:rsid w:val="00C967F3"/>
    <w:rPr>
      <w:color w:val="0000FF"/>
      <w:u w:val="single"/>
    </w:rPr>
  </w:style>
  <w:style w:type="table" w:styleId="Tabelraster">
    <w:name w:val="Table Grid"/>
    <w:basedOn w:val="Standaardtabel"/>
    <w:uiPriority w:val="39"/>
    <w:rsid w:val="009B2CCE"/>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359922">
      <w:bodyDiv w:val="1"/>
      <w:marLeft w:val="0"/>
      <w:marRight w:val="0"/>
      <w:marTop w:val="0"/>
      <w:marBottom w:val="0"/>
      <w:divBdr>
        <w:top w:val="none" w:sz="0" w:space="0" w:color="auto"/>
        <w:left w:val="none" w:sz="0" w:space="0" w:color="auto"/>
        <w:bottom w:val="none" w:sz="0" w:space="0" w:color="auto"/>
        <w:right w:val="none" w:sz="0" w:space="0" w:color="auto"/>
      </w:divBdr>
      <w:divsChild>
        <w:div w:id="927731971">
          <w:marLeft w:val="0"/>
          <w:marRight w:val="0"/>
          <w:marTop w:val="0"/>
          <w:marBottom w:val="0"/>
          <w:divBdr>
            <w:top w:val="none" w:sz="0" w:space="0" w:color="auto"/>
            <w:left w:val="none" w:sz="0" w:space="0" w:color="auto"/>
            <w:bottom w:val="none" w:sz="0" w:space="0" w:color="auto"/>
            <w:right w:val="none" w:sz="0" w:space="0" w:color="auto"/>
          </w:divBdr>
          <w:divsChild>
            <w:div w:id="1691566059">
              <w:marLeft w:val="0"/>
              <w:marRight w:val="0"/>
              <w:marTop w:val="0"/>
              <w:marBottom w:val="0"/>
              <w:divBdr>
                <w:top w:val="none" w:sz="0" w:space="0" w:color="auto"/>
                <w:left w:val="none" w:sz="0" w:space="0" w:color="auto"/>
                <w:bottom w:val="none" w:sz="0" w:space="0" w:color="auto"/>
                <w:right w:val="none" w:sz="0" w:space="0" w:color="auto"/>
              </w:divBdr>
              <w:divsChild>
                <w:div w:id="302122337">
                  <w:marLeft w:val="0"/>
                  <w:marRight w:val="0"/>
                  <w:marTop w:val="0"/>
                  <w:marBottom w:val="0"/>
                  <w:divBdr>
                    <w:top w:val="none" w:sz="0" w:space="0" w:color="auto"/>
                    <w:left w:val="none" w:sz="0" w:space="0" w:color="auto"/>
                    <w:bottom w:val="none" w:sz="0" w:space="0" w:color="auto"/>
                    <w:right w:val="none" w:sz="0" w:space="0" w:color="auto"/>
                  </w:divBdr>
                  <w:divsChild>
                    <w:div w:id="21020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650306">
      <w:bodyDiv w:val="1"/>
      <w:marLeft w:val="0"/>
      <w:marRight w:val="0"/>
      <w:marTop w:val="0"/>
      <w:marBottom w:val="0"/>
      <w:divBdr>
        <w:top w:val="none" w:sz="0" w:space="0" w:color="auto"/>
        <w:left w:val="none" w:sz="0" w:space="0" w:color="auto"/>
        <w:bottom w:val="none" w:sz="0" w:space="0" w:color="auto"/>
        <w:right w:val="none" w:sz="0" w:space="0" w:color="auto"/>
      </w:divBdr>
    </w:div>
    <w:div w:id="1028799960">
      <w:bodyDiv w:val="1"/>
      <w:marLeft w:val="0"/>
      <w:marRight w:val="0"/>
      <w:marTop w:val="0"/>
      <w:marBottom w:val="0"/>
      <w:divBdr>
        <w:top w:val="none" w:sz="0" w:space="0" w:color="auto"/>
        <w:left w:val="none" w:sz="0" w:space="0" w:color="auto"/>
        <w:bottom w:val="none" w:sz="0" w:space="0" w:color="auto"/>
        <w:right w:val="none" w:sz="0" w:space="0" w:color="auto"/>
      </w:divBdr>
    </w:div>
    <w:div w:id="1879396674">
      <w:bodyDiv w:val="1"/>
      <w:marLeft w:val="0"/>
      <w:marRight w:val="0"/>
      <w:marTop w:val="0"/>
      <w:marBottom w:val="0"/>
      <w:divBdr>
        <w:top w:val="none" w:sz="0" w:space="0" w:color="auto"/>
        <w:left w:val="none" w:sz="0" w:space="0" w:color="auto"/>
        <w:bottom w:val="none" w:sz="0" w:space="0" w:color="auto"/>
        <w:right w:val="none" w:sz="0" w:space="0" w:color="auto"/>
      </w:divBdr>
    </w:div>
    <w:div w:id="202428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e-nfg.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http://www.instantweb.nu/images/praktijkkruispunt/logo%20NFG.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899</Words>
  <Characters>4948</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hariette</dc:creator>
  <cp:lastModifiedBy>Harriette Modderman</cp:lastModifiedBy>
  <cp:revision>2</cp:revision>
  <cp:lastPrinted>2019-02-04T08:35:00Z</cp:lastPrinted>
  <dcterms:created xsi:type="dcterms:W3CDTF">2020-04-14T06:52:00Z</dcterms:created>
  <dcterms:modified xsi:type="dcterms:W3CDTF">2020-04-14T06:52:00Z</dcterms:modified>
</cp:coreProperties>
</file>